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\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2347</Words>
  <Characters>2808</Characters>
  <Lines>2</Lines>
  <Paragraphs>1</Paragraphs>
  <TotalTime>0</TotalTime>
  <ScaleCrop>false</ScaleCrop>
  <LinksUpToDate>false</LinksUpToDate>
  <CharactersWithSpaces>2885</CharactersWithSpaces>
  <Application>WPS Office_12.1.0.16120_F1E327BC-269C-435d-A152-05C5408002CA</Application>
  <DocSecurity>0</DocSecurity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2025-06-17T08:30:00Z</dcterms:created>
  <dc:creator>陈</dc:creator>
  <cp:lastModifiedBy>曾云智</cp:lastModifiedBy>
  <dcterms:modified xsi:type="dcterms:W3CDTF">2025-06-25T03:05:05Z</dcterms:modified>
  <cp:revision>8</cp:revision>
</cp:coreProperties>
</file>

<file path=docProps\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eyJoZGlkIjoiMjY3YzZkMDVmNTgzNmIzMDJiNTkzNDk1NzEwMmM2MmMiLCJ1c2VySWQiOiIxNTMxMDc5MzkyIn0=</vt:lpwstr>
  </property>
  <property fmtid="{D5CDD505-2E9C-101B-9397-08002B2CF9AE}" pid="3" name="KSOProductBuildVer">
    <vt:lpwstr>2052-12.1.0.16120</vt:lpwstr>
  </property>
  <property fmtid="{D5CDD505-2E9C-101B-9397-08002B2CF9AE}" pid="4" name="ICV">
    <vt:lpwstr>98026289D7084E1BBF12E209E8CE24A0_13</vt:lpwstr>
  </property>
</Properties>
</file>

<file path=word\_rels\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\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床上用品规格质量参数</w:t>
      </w:r>
    </w:p>
    <w:tbl>
      <w:tblPr>
        <w:tblStyle w:val="4"/>
        <w:tblpPr w:leftFromText="180" w:rightFromText="180" w:vertAnchor="page" w:horzAnchor="page" w:tblpX="3208" w:tblpY="3003"/>
        <w:tblW w:w="122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526"/>
        <w:gridCol w:w="1320"/>
        <w:gridCol w:w="4293"/>
        <w:gridCol w:w="41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物品名称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规格要求</w:t>
            </w: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质量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参考图片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盖絮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重量2.5kg</w:t>
            </w:r>
          </w:p>
          <w:p>
            <w:pPr>
              <w:jc w:val="left"/>
            </w:pPr>
            <w:r>
              <w:rPr>
                <w:rFonts w:hint="eastAsia"/>
              </w:rPr>
              <w:t>长2.0m   宽1.5m</w:t>
            </w: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1.纤维含量：100%棉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2.含杂率（%）：≤0.8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3.短纤维含量（%）：≤20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4.研磨率（%）：≥80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 .马克隆值分档：A、B2、C2其一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▲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 xml:space="preserve">6 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包边：包边整齐，四边平直，四角方正，无缺花，不踏边；铺棉：铺棉均匀平坦、厚薄一致，手感无棉块</w:t>
            </w:r>
          </w:p>
          <w:p>
            <w:pPr>
              <w:numPr>
                <w:ilvl w:val="0"/>
                <w:numId w:val="0"/>
              </w:numPr>
              <w:spacing w:line="0" w:lineRule="atLeast"/>
              <w:ind w:lef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  <w:t>符合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GB/T35932-2018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  <w:t>一级棉胎标准要求</w:t>
            </w:r>
          </w:p>
          <w:p>
            <w:pPr>
              <w:snapToGrid w:val="0"/>
              <w:spacing w:line="240" w:lineRule="auto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带“▲”技术需求投标人需提供具有CMA或CNAS标识的检验报告复印件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予以佐证，一份报告里检验项目包含上述检验项目。</w:t>
            </w:r>
          </w:p>
          <w:p>
            <w:pPr>
              <w:jc w:val="left"/>
            </w:pP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/>
              </w:rPr>
            </w:pPr>
            <w:r>
              <w:drawing>
                <wp:inline distT="0" distB="0" distL="114300" distR="114300">
                  <wp:extent cx="2054225" cy="1428750"/>
                  <wp:effectExtent l="0" t="0" r="3175" b="0"/>
                  <wp:docPr id="8" name="图片 7" descr="MDD_9 (9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 descr="MDD_9 (95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6370" t="5556" r="7556" b="46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盖絮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重量1.0kg</w:t>
            </w:r>
          </w:p>
          <w:p>
            <w:pPr>
              <w:jc w:val="left"/>
            </w:pPr>
            <w:r>
              <w:rPr>
                <w:rFonts w:hint="eastAsia"/>
              </w:rPr>
              <w:t>长2.0m   宽1.5m</w:t>
            </w: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1.纤维含量：100%棉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2.含杂率（%）：≤0.8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3.短纤维含量（%）：≤20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4.研磨率（%）：≥80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 .马克隆值分档：A、B2、C2其一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▲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 xml:space="preserve">6 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包边：包边整齐，四边平直，四角方正，无缺花，不踏边；铺棉：铺棉均匀平坦、厚薄一致，手感无棉块</w:t>
            </w:r>
          </w:p>
          <w:p>
            <w:pPr>
              <w:numPr>
                <w:ilvl w:val="0"/>
                <w:numId w:val="0"/>
              </w:numPr>
              <w:spacing w:line="0" w:lineRule="atLeast"/>
              <w:ind w:lef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  <w:t>符合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GB/T35932-2018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  <w:t>一级棉胎标准要求</w:t>
            </w:r>
          </w:p>
          <w:p>
            <w:pPr>
              <w:snapToGrid w:val="0"/>
              <w:spacing w:line="240" w:lineRule="auto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带“▲”技术需求投标人需提供具有CMA或CNAS标识的检验报告复印件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予以佐证，一份报告里检验项目包含上述检验项目。</w:t>
            </w:r>
          </w:p>
          <w:p>
            <w:pPr>
              <w:jc w:val="left"/>
            </w:pP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/>
              </w:rPr>
            </w:pPr>
            <w:r>
              <w:drawing>
                <wp:inline distT="0" distB="0" distL="114300" distR="114300">
                  <wp:extent cx="2054225" cy="1428750"/>
                  <wp:effectExtent l="0" t="0" r="3175" b="0"/>
                  <wp:docPr id="1" name="图片 7" descr="MDD_9 (9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7" descr="MDD_9 (95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6370" t="5556" r="7556" b="46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垫絮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重量2.0kg</w:t>
            </w:r>
          </w:p>
          <w:p>
            <w:pPr>
              <w:jc w:val="left"/>
            </w:pPr>
            <w:r>
              <w:rPr>
                <w:rFonts w:hint="eastAsia"/>
              </w:rPr>
              <w:t>长2.0m   宽0.85m</w:t>
            </w: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1.纤维含量：100%棉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2.含杂率（%）：≤0.8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3.短纤维含量（%）：≤20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4.研磨率（%）：≥80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 .马克隆值分档：A、B2、C2其一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▲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 xml:space="preserve">6 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包边：包边整齐，四边平直，四角方正，无缺花，不踏边；铺棉：铺棉均匀平坦、厚薄一致，手感无棉块</w:t>
            </w:r>
          </w:p>
          <w:p>
            <w:pPr>
              <w:numPr>
                <w:ilvl w:val="0"/>
                <w:numId w:val="0"/>
              </w:numPr>
              <w:spacing w:line="0" w:lineRule="atLeast"/>
              <w:ind w:lef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  <w:t>符合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GB/T35932-2018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  <w:t>一级棉胎标准要求</w:t>
            </w:r>
          </w:p>
          <w:p>
            <w:pPr>
              <w:snapToGrid w:val="0"/>
              <w:spacing w:line="240" w:lineRule="auto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带“▲”技术需求投标人需提供具有CMA或CNAS标识的检验报告复印件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予以佐证，一份报告里检验项目包含上述检验项目。</w:t>
            </w:r>
          </w:p>
          <w:p>
            <w:pPr>
              <w:jc w:val="left"/>
            </w:pP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/>
              </w:rPr>
            </w:pPr>
            <w:r>
              <w:drawing>
                <wp:inline distT="0" distB="0" distL="114300" distR="114300">
                  <wp:extent cx="2181860" cy="1236345"/>
                  <wp:effectExtent l="0" t="0" r="8890" b="1905"/>
                  <wp:docPr id="9" name="图片 8" descr="MDD_9 (14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 descr="MDD_9 (144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3846" t="13274" r="1865" b="65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860" cy="1236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竹席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长1.90m   宽0.80m</w:t>
            </w: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pH值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4.0～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.5；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▲</w:t>
            </w: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.异味：无</w:t>
            </w:r>
          </w:p>
          <w:p>
            <w:pPr>
              <w:jc w:val="left"/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带“▲”技术需求投标人需提供具有CMA或CNAS标识的检验报告复印件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予以佐证，一份报告里检验项目包含上述检验项目。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514600" cy="2514600"/>
                  <wp:effectExtent l="0" t="0" r="0" b="0"/>
                  <wp:docPr id="2" name="图片 2" descr="e0584a9053ff906b36c161503bc75b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0584a9053ff906b36c161503bc75bd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251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被套(2床）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长2.1m   宽1.5m</w:t>
            </w: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成份含量（%）：100%棉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甲醛含量（mg/kg）：≤75mg/kg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3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pH值：4.0～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.5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异味：无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可分解致癌芳香胺染料：无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织物断裂强力（N）：经向≥250，纬向≥250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水洗尺寸变化率（%）：机织物：+2.0～-5.0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耐摩擦色牢度（级）：干摩≥3-4，湿摩≥2-3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耐磨性能（次）≥10000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耐汗渍色牢度（酸）（碱）（级）：变色≥3-4，沾色≥3-4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耐皂洗色牢度（级）：变色≥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3-4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2.单位面积质量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≥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136g/㎡</w:t>
            </w:r>
          </w:p>
          <w:p>
            <w:pPr>
              <w:snapToGrid w:val="0"/>
              <w:spacing w:line="240" w:lineRule="auto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带“▲”技术需求投标人需提供具有CMA或CNAS标识的检验报告复印件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予以佐证，一份报告里检验项目包含上述检验项目。</w:t>
            </w:r>
          </w:p>
          <w:p>
            <w:pPr>
              <w:jc w:val="left"/>
            </w:pP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539875" cy="1539875"/>
                  <wp:effectExtent l="0" t="0" r="9525" b="9525"/>
                  <wp:docPr id="3" name="图片 3" descr="18e1ea2d816384773377f116722f7f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8e1ea2d816384773377f116722f7f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875" cy="153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床单(2床）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长2.25m   宽1.3m</w:t>
            </w: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成份含量（%）：100%棉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甲醛含量（mg/kg）：≤75mg/kg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3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pH值：4.0～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.5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异味：无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可分解致癌芳香胺染料：无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织物断裂强力（N）：经向≥250，纬向≥250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水洗尺寸变化率（%）：机织物：+2.0～-5.0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耐摩擦色牢度（级）：干摩≥3-4，湿摩≥2-3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耐磨性能（次）≥10000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耐汗渍色牢度（酸）（碱）（级）：变色≥3-4，沾色≥3-4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耐皂洗色牢度（级）：变色≥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3-4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2.单位面积质量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≥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136g/㎡</w:t>
            </w:r>
          </w:p>
          <w:p>
            <w:pPr>
              <w:snapToGrid w:val="0"/>
              <w:spacing w:line="240" w:lineRule="auto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带“▲”技术需求投标人需提供具有CMA或CNAS标识的检验报告复印件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予以佐证，一份报告里检验项目包含上述检验项目。</w:t>
            </w:r>
          </w:p>
          <w:p>
            <w:pPr>
              <w:jc w:val="left"/>
            </w:pP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539875" cy="1539875"/>
                  <wp:effectExtent l="0" t="0" r="3175" b="3175"/>
                  <wp:docPr id="4" name="图片 4" descr="18e1ea2d816384773377f116722f7f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8e1ea2d816384773377f116722f7f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875" cy="153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枕套(2个）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长</w:t>
            </w:r>
            <w:r>
              <w:rPr>
                <w:rFonts w:hint="eastAsia"/>
                <w:lang w:val="en-US" w:eastAsia="zh-CN"/>
              </w:rPr>
              <w:t>0.45</w:t>
            </w:r>
            <w:r>
              <w:rPr>
                <w:rFonts w:hint="eastAsia"/>
              </w:rPr>
              <w:t>m   宽</w:t>
            </w:r>
            <w:r>
              <w:rPr>
                <w:rFonts w:hint="eastAsia"/>
                <w:lang w:val="en-US" w:eastAsia="zh-CN"/>
              </w:rPr>
              <w:t>0.75</w:t>
            </w:r>
            <w:r>
              <w:rPr>
                <w:rFonts w:hint="eastAsia"/>
              </w:rPr>
              <w:t>m</w:t>
            </w: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成份含量（%）：100%棉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甲醛含量（mg/kg）：≤75mg/kg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3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pH值：4.0～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.5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异味：无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可分解致癌芳香胺染料：无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织物断裂强力（N）：经向≥250，纬向≥250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水洗尺寸变化率（%）：机织物：+2.0～-5.0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▲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耐摩擦色牢度（级）：干摩≥3-4，湿摩≥2-3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耐磨性能（次）≥10000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耐汗渍色牢度（酸）（碱）（级）：变色≥3-4，沾色≥3-4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耐皂洗色牢度（级）：变色≥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3-4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2.单位面积质量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≥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136g/㎡</w:t>
            </w:r>
          </w:p>
          <w:p>
            <w:pPr>
              <w:snapToGrid w:val="0"/>
              <w:spacing w:line="240" w:lineRule="auto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带“▲”技术需求投标人需提供具有CMA或CNAS标识的检验报告复印件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予以佐证，一份报告里检验项目包含上述检验项目。</w:t>
            </w:r>
          </w:p>
          <w:p>
            <w:pPr>
              <w:jc w:val="left"/>
            </w:pP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539875" cy="1539875"/>
                  <wp:effectExtent l="0" t="0" r="3175" b="3175"/>
                  <wp:docPr id="5" name="图片 5" descr="18e1ea2d816384773377f116722f7f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8e1ea2d816384773377f116722f7f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875" cy="153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枕芯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重量：0.65kg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长</w:t>
            </w:r>
            <w:r>
              <w:rPr>
                <w:rFonts w:hint="eastAsia"/>
                <w:lang w:val="en-US" w:eastAsia="zh-CN"/>
              </w:rPr>
              <w:t>0.40</w:t>
            </w:r>
            <w:r>
              <w:rPr>
                <w:rFonts w:hint="eastAsia"/>
              </w:rPr>
              <w:t>m   宽</w:t>
            </w:r>
            <w:r>
              <w:rPr>
                <w:rFonts w:hint="eastAsia"/>
                <w:lang w:val="en-US" w:eastAsia="zh-CN"/>
              </w:rPr>
              <w:t>0.70</w:t>
            </w:r>
            <w:r>
              <w:rPr>
                <w:rFonts w:hint="eastAsia"/>
              </w:rPr>
              <w:t>m</w:t>
            </w: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  <w:r>
              <w:t>PP</w:t>
            </w:r>
            <w:r>
              <w:rPr>
                <w:rFonts w:hint="eastAsia"/>
              </w:rPr>
              <w:t>棉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  <w:r>
              <w:drawing>
                <wp:inline distT="0" distB="0" distL="114300" distR="114300">
                  <wp:extent cx="2458720" cy="2178050"/>
                  <wp:effectExtent l="0" t="0" r="17780" b="12700"/>
                  <wp:docPr id="7" name="图片 4" descr="MDD_9 (5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 descr="MDD_9 (50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8720" cy="217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防潮床垫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长1.90m   宽0.80m</w:t>
            </w: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.面料pH值4.0～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.5；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甲醛含量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≤75mg/kg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3.异味：无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4.填充物成分：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100%聚酯纤维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</w:rPr>
              <w:t>▲</w:t>
            </w:r>
            <w:r>
              <w:rPr>
                <w:rFonts w:hint="eastAsia" w:ascii="宋体" w:hAnsi="宋体" w:cs="宋体"/>
                <w:color w:val="auto"/>
                <w:sz w:val="24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.填充物重量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0.95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kg</w:t>
            </w:r>
          </w:p>
          <w:p>
            <w:pPr>
              <w:snapToGrid w:val="0"/>
              <w:spacing w:line="240" w:lineRule="auto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带“▲”技术需求投标人需提供具有CMA或CNAS标识的检验报告复印件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予以佐证，一份报告里检验项目包含上述检验项目。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2801620" cy="1987550"/>
                  <wp:effectExtent l="0" t="0" r="17780" b="12700"/>
                  <wp:docPr id="10" name="图片 5" descr="MDD_9 (6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5" descr="MDD_9 (63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1620" cy="198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外包装袋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90</w:t>
            </w:r>
            <w:r>
              <w:rPr>
                <w:rFonts w:hint="eastAsia"/>
                <w:lang w:val="en-US" w:eastAsia="zh-CN"/>
              </w:rPr>
              <w:t>cm</w:t>
            </w:r>
            <w:r>
              <w:rPr>
                <w:rFonts w:hint="eastAsia"/>
              </w:rPr>
              <w:t>×45</w:t>
            </w:r>
            <w:r>
              <w:rPr>
                <w:rFonts w:hint="eastAsia"/>
                <w:lang w:val="en-US" w:eastAsia="zh-CN"/>
              </w:rPr>
              <w:t>cm</w:t>
            </w:r>
            <w:r>
              <w:rPr>
                <w:rFonts w:hint="eastAsia"/>
              </w:rPr>
              <w:t>×25</w:t>
            </w:r>
            <w:r>
              <w:rPr>
                <w:rFonts w:hint="eastAsia"/>
                <w:lang w:val="en-US" w:eastAsia="zh-CN"/>
              </w:rPr>
              <w:t>cm</w:t>
            </w: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牛津布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214880" cy="2210435"/>
                  <wp:effectExtent l="0" t="0" r="13970" b="18415"/>
                  <wp:docPr id="6" name="图片 6" descr="902699bcabed24cf92f4d0e11154e7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902699bcabed24cf92f4d0e11154e72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4880" cy="2210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sz w:val="28"/>
          <w:szCs w:val="28"/>
          <w:lang w:val="en-US" w:eastAsia="zh-CN"/>
        </w:rPr>
      </w:pPr>
    </w:p>
    <w:p/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3"/>
        <w:rPr>
          <w:rFonts w:hint="eastAsia"/>
          <w:lang w:eastAsia="zh-CN"/>
        </w:rPr>
      </w:pPr>
    </w:p>
    <w:p>
      <w:pPr>
        <w:pStyle w:val="2"/>
      </w:pP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\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\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2Y2I4ZTQ1YjAxMzBjM2UzZDZjMGJkY2U3OTQ2NjAifQ=="/>
  </w:docVars>
  <w:rsids>
    <w:rsidRoot w:val="00320D40"/>
    <w:rsid w:val="00320D40"/>
    <w:rsid w:val="005F1800"/>
    <w:rsid w:val="006A299A"/>
    <w:rsid w:val="00885134"/>
    <w:rsid w:val="008B1D46"/>
    <w:rsid w:val="00996EB8"/>
    <w:rsid w:val="00D17311"/>
    <w:rsid w:val="00F861A7"/>
    <w:rsid w:val="075A629F"/>
    <w:rsid w:val="1E6817B6"/>
    <w:rsid w:val="2D091608"/>
    <w:rsid w:val="498266C8"/>
    <w:rsid w:val="6AF255AD"/>
    <w:rsid w:val="7752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\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"/>
    <w:basedOn w:val="1"/>
    <w:qFormat/>
    <w:uiPriority w:val="0"/>
    <w:rPr>
      <w:rFonts w:ascii="仿宋_GB2312" w:eastAsia="仿宋_GB2312"/>
      <w:kern w:val="2"/>
      <w:sz w:val="32"/>
    </w:rPr>
  </w:style>
  <w:style w:type="paragraph" w:customStyle="1" w:styleId="6">
    <w:name w:val="文章正文"/>
    <w:basedOn w:val="1"/>
    <w:qFormat/>
    <w:uiPriority w:val="0"/>
    <w:pPr>
      <w:ind w:firstLine="560"/>
    </w:pPr>
    <w:rPr>
      <w:rFonts w:ascii="仿宋_GB2312" w:hAnsi="仿宋_GB2312" w:eastAsia="仿宋" w:cs="宋体"/>
    </w:rPr>
  </w:style>
</w:styles>
</file>

<file path=word\theme\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