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重庆市第二外国语学校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关于油烟机清洗招标函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根据学校要求，现对学校食堂油烟设备清理项目进行招标。招标内容如下：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烟罩、风柜、油烟净化器、烟管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清洗，每个学期一次清洗。共有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套设备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，3大2小，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，按照每套设备报单价，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  <w:woUserID w:val="1"/>
        </w:rPr>
        <w:t>大套和小套设备分别报价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清洗效果能达到油烟检测标准。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招标联系人：陈华18996243678 曾云智15922631002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如需实地查看请联系现场负责人：黄梅 13594699860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请投标单位于2024年11月8日中午12点前将纸质密封报价件送至学校3号门岗。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重庆市第二外国语学校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2024年11月4日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MxZmU2MTYwYjFhM2E5ZWQ5NTdjMWNiYTZhZjAifQ=="/>
  </w:docVars>
  <w:rsids>
    <w:rsidRoot w:val="00000000"/>
    <w:rsid w:val="3FFF2C42"/>
    <w:rsid w:val="6C826F03"/>
    <w:rsid w:val="E97F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2024-11-04T17:31:00Z</dcterms:created>
  <dc:creator>曾云智</dc:creator>
  <cp:lastModifiedBy>曾云智</cp:lastModifiedBy>
  <dcterms:modified xsi:type="dcterms:W3CDTF">2024-11-04T17:55:32Z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96EE12C96363401EB802D70C6FFBE906_12</vt:lpwstr>
  </property>
</Properties>
</file>